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0"/>
        <w:ind w:left="5103" w:right="-144"/>
        <w:jc w:val="both"/>
        <w:widowControl/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Приложение 4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44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103" w:right="-1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«О бюджете Территориального фонда обязательного медицинского страхования Московской области на 2026</w:t>
      </w:r>
      <w:r>
        <w:rPr>
          <w:sz w:val="24"/>
          <w:szCs w:val="22"/>
        </w:rPr>
        <w:t xml:space="preserve"> год </w:t>
        <w:br w:type="textWrapping" w:clear="all"/>
        <w:t xml:space="preserve">и на плановый период 2027</w:t>
      </w:r>
      <w:r>
        <w:rPr>
          <w:sz w:val="24"/>
          <w:szCs w:val="22"/>
        </w:rPr>
        <w:t xml:space="preserve"> и 2028</w:t>
      </w:r>
      <w:r>
        <w:rPr>
          <w:sz w:val="24"/>
          <w:szCs w:val="22"/>
        </w:rPr>
        <w:t xml:space="preserve"> годов»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60"/>
        <w:ind w:left="5664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left="5664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left="1418" w:right="1418"/>
        <w:jc w:val="center"/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бюджетных ассигнований бюджета Территориального фонда обязательного медицинского страхования Московской области на</w:t>
      </w:r>
      <w:r>
        <w:rPr>
          <w:b/>
          <w:bCs/>
          <w:sz w:val="28"/>
          <w:szCs w:val="28"/>
        </w:rPr>
        <w:t xml:space="preserve"> </w:t>
      </w:r>
      <w:r>
        <w:rPr>
          <w:b/>
          <w:bCs/>
          <w:sz w:val="28"/>
          <w:szCs w:val="28"/>
        </w:rPr>
        <w:t xml:space="preserve">плановый период 20</w:t>
      </w:r>
      <w:r>
        <w:rPr>
          <w:b/>
          <w:bCs/>
          <w:sz w:val="28"/>
          <w:szCs w:val="28"/>
        </w:rPr>
        <w:t xml:space="preserve">27</w:t>
      </w:r>
      <w:r>
        <w:rPr>
          <w:b/>
          <w:bCs/>
          <w:sz w:val="28"/>
          <w:szCs w:val="28"/>
        </w:rPr>
        <w:t xml:space="preserve"> и 2028</w:t>
      </w:r>
      <w:r>
        <w:rPr>
          <w:b/>
          <w:bCs/>
          <w:sz w:val="28"/>
          <w:szCs w:val="28"/>
        </w:rPr>
        <w:t xml:space="preserve"> годов по разделам, подразделам, целевым статьям, группам и</w:t>
      </w:r>
      <w:r>
        <w:rPr>
          <w:b/>
          <w:bCs/>
          <w:sz w:val="28"/>
          <w:szCs w:val="28"/>
        </w:rPr>
        <w:t xml:space="preserve"> </w:t>
      </w:r>
      <w:r>
        <w:rPr>
          <w:b/>
          <w:bCs/>
          <w:sz w:val="28"/>
          <w:szCs w:val="28"/>
        </w:rPr>
        <w:t xml:space="preserve">подгруппам видов расходов классификации расходов бюджет</w:t>
      </w:r>
      <w:r>
        <w:rPr>
          <w:b/>
          <w:bCs/>
          <w:sz w:val="28"/>
          <w:szCs w:val="28"/>
        </w:rPr>
        <w:t xml:space="preserve">ов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0"/>
        <w:ind w:left="1418" w:right="1416"/>
        <w:jc w:val="both"/>
        <w:widowControl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tbl>
      <w:tblPr>
        <w:tblW w:w="9652" w:type="dxa"/>
        <w:tblInd w:w="95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94"/>
        <w:gridCol w:w="460"/>
        <w:gridCol w:w="550"/>
        <w:gridCol w:w="1829"/>
        <w:gridCol w:w="576"/>
        <w:gridCol w:w="1634"/>
        <w:gridCol w:w="1909"/>
      </w:tblGrid>
      <w:tr>
        <w:tblPrEx>
          <w:tblBorders>
            <w:top w:val="single" w:color="000000" w:sz="4" w:space="0"/>
            <w:left w:val="single" w:color="000000" w:sz="4" w:space="0"/>
            <w:bottom w:val="none" w:color="000000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5"/>
        </w:trPr>
        <w:tc>
          <w:tcP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0" w:type="dxa"/>
            <w:vAlign w:val="center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Рз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50" w:type="dxa"/>
            <w:vAlign w:val="center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29" w:type="dxa"/>
            <w:vAlign w:val="center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ЦСР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3543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Сумма (тыс.</w:t>
            </w: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  <w:t xml:space="preserve">рублей)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000000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5"/>
        </w:trPr>
        <w:tc>
          <w:tcPr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860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0" w:type="dxa"/>
            <w:vAlign w:val="center"/>
            <w:vMerge w:val="continue"/>
            <w:textDirection w:val="lrTb"/>
            <w:noWrap w:val="false"/>
          </w:tcPr>
          <w:p>
            <w:pPr>
              <w:pStyle w:val="860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50" w:type="dxa"/>
            <w:vAlign w:val="center"/>
            <w:vMerge w:val="continue"/>
            <w:textDirection w:val="lrTb"/>
            <w:noWrap w:val="false"/>
          </w:tcPr>
          <w:p>
            <w:pPr>
              <w:pStyle w:val="860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29" w:type="dxa"/>
            <w:vAlign w:val="center"/>
            <w:vMerge w:val="continue"/>
            <w:textDirection w:val="lrTb"/>
            <w:noWrap w:val="false"/>
          </w:tcPr>
          <w:p>
            <w:pPr>
              <w:pStyle w:val="860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76" w:type="dxa"/>
            <w:vAlign w:val="center"/>
            <w:vMerge w:val="continue"/>
            <w:textDirection w:val="lrTb"/>
            <w:noWrap w:val="false"/>
          </w:tcPr>
          <w:p>
            <w:pPr>
              <w:pStyle w:val="860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34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</w:t>
            </w:r>
            <w:r>
              <w:rPr>
                <w:color w:val="000000"/>
                <w:sz w:val="24"/>
                <w:szCs w:val="24"/>
              </w:rPr>
              <w:t xml:space="preserve">27</w:t>
            </w:r>
            <w:r>
              <w:rPr>
                <w:color w:val="000000"/>
                <w:sz w:val="24"/>
                <w:szCs w:val="24"/>
              </w:rPr>
              <w:t xml:space="preserve"> год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909" w:type="dxa"/>
            <w:vAlign w:val="bottom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2028</w:t>
            </w:r>
            <w:r>
              <w:rPr>
                <w:color w:val="000000"/>
                <w:sz w:val="24"/>
                <w:szCs w:val="24"/>
              </w:rPr>
              <w:t xml:space="preserve"> год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860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9652" w:type="dxa"/>
        <w:tblInd w:w="95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94"/>
        <w:gridCol w:w="460"/>
        <w:gridCol w:w="550"/>
        <w:gridCol w:w="1829"/>
        <w:gridCol w:w="576"/>
        <w:gridCol w:w="1634"/>
        <w:gridCol w:w="1909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center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bottom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Территориальный фонд обязательного медицинского страхования Московской области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247 290 515,4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263 636 124,3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Общегосударственные вопросы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01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1 176 762,2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1 198 900,4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  <w:t xml:space="preserve">1 176 762,2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 xml:space="preserve">1 198 900,4</w:t>
            </w:r>
            <w:r/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программа Московской области «Здравоохранение Подмосковья»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01 0 00 00000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 xml:space="preserve">1 176 762,2</w:t>
            </w:r>
            <w:r/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b w:val="0"/>
                <w:bCs w:val="0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 xml:space="preserve">1 198 900,4</w:t>
            </w:r>
            <w:r/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b w:val="0"/>
                <w:bCs w:val="0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«Реализация Московской областной программы государственных гарантий бесплатного оказания гражданам медицинской помощи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в части обязательного медицинского страхования»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</w:t>
            </w:r>
            <w:r>
              <w:rPr>
                <w:color w:val="000000"/>
                <w:sz w:val="24"/>
                <w:szCs w:val="24"/>
              </w:rPr>
              <w:t xml:space="preserve">0</w:t>
            </w:r>
            <w:r>
              <w:rPr>
                <w:color w:val="000000"/>
                <w:sz w:val="24"/>
                <w:szCs w:val="24"/>
              </w:rPr>
              <w:t xml:space="preserve">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 xml:space="preserve">1 176 762,2</w:t>
            </w:r>
            <w:r/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b w:val="0"/>
                <w:bCs w:val="0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 xml:space="preserve">1 198 900,4</w:t>
            </w:r>
            <w:r/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b w:val="0"/>
                <w:bCs w:val="0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Основное мероприятие «</w:t>
            </w:r>
            <w:r>
              <w:rPr>
                <w:sz w:val="24"/>
                <w:szCs w:val="24"/>
              </w:rPr>
              <w:t xml:space="preserve">Обеспечение исполнения функций при реализации полномочий территориального органа, осуществляющего деятельность в сфере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  <w:t xml:space="preserve">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 xml:space="preserve">1 176 762,2</w:t>
            </w:r>
            <w:r/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b w:val="0"/>
                <w:bCs w:val="0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 xml:space="preserve">1 198 900,4</w:t>
            </w:r>
            <w:r/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b w:val="0"/>
                <w:bCs w:val="0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Дополнительное финансовое обеспечение административно-управленческой деятельности Территориального фонда обязательного медицинского страхования</w:t>
            </w:r>
            <w:r>
              <w:rPr>
                <w:sz w:val="24"/>
                <w:szCs w:val="24"/>
              </w:rPr>
              <w:t xml:space="preserve"> Московской области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01 7 02 06050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68 758,0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68 817,0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01 7 02 06050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46 480,1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46 480,1</w:t>
            </w:r>
            <w:r/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государственных внебюджетных фондов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01 7 02 06050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46 480,1</w:t>
            </w:r>
            <w:r/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46 480,1</w:t>
            </w:r>
            <w:r/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01 7 02 06050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22 274,3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22 333,3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закупки товаров, работ и услуг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01 7 02 06050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22 274,3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22 333,3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vMerge w:val="restart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</w:rPr>
              <w:t xml:space="preserve">Иные бюджетные ассигнования</w:t>
            </w:r>
            <w:r>
              <w:rPr>
                <w:color w:val="000000"/>
                <w:sz w:val="24"/>
                <w:szCs w:val="24"/>
                <w14:ligatures w14:val="none"/>
              </w:rPr>
            </w: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01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vMerge w:val="restart"/>
            <w:textDirection w:val="lrTb"/>
            <w:noWrap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vMerge w:val="restart"/>
            <w:textDirection w:val="lrTb"/>
            <w:noWrap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01 7 02 06050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800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3,6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3,6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vMerge w:val="restart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</w:rPr>
              <w:t xml:space="preserve">Уплата налогов, сборов и иных платежей</w:t>
            </w:r>
            <w:r>
              <w:rPr>
                <w:color w:val="000000"/>
                <w:sz w:val="24"/>
                <w:szCs w:val="24"/>
                <w14:ligatures w14:val="none"/>
              </w:rPr>
            </w: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01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vMerge w:val="restart"/>
            <w:textDirection w:val="lrTb"/>
            <w:noWrap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vMerge w:val="restart"/>
            <w:textDirection w:val="lrTb"/>
            <w:noWrap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01 7 02 06050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850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3,6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3,6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организации обязательного медицинского страхования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на территориях субъектов Российской Федерации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1 108 004,2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1 130 083,4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680 926,4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680 926,4</w:t>
            </w:r>
            <w:r/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государственных внебюджетных фондов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680 926,4</w:t>
            </w:r>
            <w:r/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680 926,4</w:t>
            </w:r>
            <w:r/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424 599,7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446 678,9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закупки товаров, работ и услуг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240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424 599,7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446 678,9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140,0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140,0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</w:t>
            </w:r>
            <w:r>
              <w:rPr>
                <w:color w:val="000000"/>
                <w:sz w:val="24"/>
                <w:szCs w:val="24"/>
              </w:rPr>
              <w:t xml:space="preserve">социальных </w:t>
            </w:r>
            <w:r>
              <w:rPr>
                <w:color w:val="000000"/>
                <w:sz w:val="24"/>
                <w:szCs w:val="24"/>
              </w:rPr>
              <w:t xml:space="preserve">выплат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140,0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140,0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бюджетные ассигнования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2 338,1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2 338,1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Исполнение судебных актов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2 227,7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2 227,7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Уплата налогов, сборов и иных платежей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850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110,4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110,4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vMerge w:val="restart"/>
            <w:textDirection w:val="lrTb"/>
            <w:noWrap w:val="false"/>
          </w:tcPr>
          <w:p>
            <w:pPr>
              <w:pStyle w:val="860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Образование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07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 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 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2 587,9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2 722,5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vMerge w:val="restart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2 587,9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2 722,5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vMerge w:val="restart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программа Московской области </w:t>
            </w:r>
            <w:r>
              <w:rPr>
                <w:color w:val="000000"/>
                <w:sz w:val="24"/>
                <w:szCs w:val="24"/>
              </w:rPr>
              <w:t xml:space="preserve">«</w:t>
            </w:r>
            <w:r>
              <w:rPr>
                <w:color w:val="000000"/>
                <w:sz w:val="24"/>
                <w:szCs w:val="24"/>
              </w:rPr>
              <w:t xml:space="preserve">Здравоохранение Подмосковья</w:t>
            </w:r>
            <w:r>
              <w:rPr>
                <w:color w:val="000000"/>
                <w:sz w:val="24"/>
                <w:szCs w:val="24"/>
              </w:rPr>
              <w:t xml:space="preserve">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01 0 00 00000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2 587,9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2 722,5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vMerge w:val="restart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 xml:space="preserve">«</w:t>
            </w:r>
            <w:r>
              <w:rPr>
                <w:color w:val="000000"/>
                <w:sz w:val="24"/>
                <w:szCs w:val="24"/>
              </w:rPr>
              <w:t xml:space="preserve">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  <w:t xml:space="preserve">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01 7 00 00000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2 587,9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2 722,5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vMerge w:val="restart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 xml:space="preserve">«</w:t>
            </w:r>
            <w:r>
              <w:rPr>
                <w:color w:val="000000"/>
                <w:sz w:val="24"/>
                <w:szCs w:val="24"/>
              </w:rPr>
              <w:t xml:space="preserve">Обеспечение исполнения функций при реализации полномочий территориального органа, осуществляющего деятельность в сфере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  <w:t xml:space="preserve">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2 587,9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2 722,5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vMerge w:val="restart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организации обязательного медицинского страхования на территориях субъектов Российской Федерации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2 587,9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2 722,5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vMerge w:val="restart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2 587,9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2 722,5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vMerge w:val="restart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240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2 587,9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2 722,5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Здравоохранение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09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246 111 165,3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262 434 501,4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Другие вопросы </w:t>
            </w:r>
            <w:r>
              <w:rPr>
                <w:color w:val="000000"/>
                <w:sz w:val="24"/>
                <w:szCs w:val="24"/>
              </w:rPr>
              <w:br w:type="textWrapping" w:clear="all"/>
              <w:t xml:space="preserve">в </w:t>
            </w:r>
            <w:r>
              <w:rPr>
                <w:color w:val="000000"/>
                <w:sz w:val="24"/>
                <w:szCs w:val="24"/>
              </w:rPr>
              <w:t xml:space="preserve">области здравоохранения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  <w:t xml:space="preserve">246 111 165,3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  <w:t xml:space="preserve">262 434 501,4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программа Московской области «Здравоохранение Подмосковья»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01 0 00 00000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 xml:space="preserve">246 111 165,3</w:t>
            </w:r>
            <w:r/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  <w:t xml:space="preserve">262 434 501,4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«Реализация Московской областной программы государственных гарантий бесплатного оказания гражданам медицинской помощи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в части обязательного медицинского страхования»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01 7 00 00000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 xml:space="preserve">246 111 165,3</w:t>
            </w:r>
            <w:r/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b w:val="0"/>
                <w:bCs w:val="0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  <w:t xml:space="preserve">262 434 501,4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pStyle w:val="860"/>
              <w:jc w:val="center"/>
              <w:widowControl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b w:val="0"/>
                <w:bCs w:val="0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Основное мероприятие «Финансовое обеспечение мероприятий Московской областной программы государственных гарантий бесплатного оказания гражданам медицинской помощи, в том числе Московской областной программы обязательного медицинского страхования»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245 378 931,0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261 672 977,8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организации обязательного медицинского страхования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на территории субъектов Российской Федерации (в рамках базовой программы обязательного медицинского страхования) за счет иных источников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01 7 01 00010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36 978,2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38 457,4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01 7 01 00010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36 978,2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38 457,4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01 7 01 00010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36 978,2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38 457,4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медицинской помощи застрахованным лицам по программе обязательного медицинского страхования в других субъектах Российской Федерации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13 724 055,6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14 273 017,8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13 724 055,6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14 273 017,8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13 724 055,6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14 273 017,8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vMerge w:val="restart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Финансовое обеспечение дополнительных видов и условий оказания медицинской помощи, предоставляемых в дополнение к установленным базовой программой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17 208 257,0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17 329 566,0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vMerge w:val="restart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17 208 257,0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17 329 566,0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vMerge w:val="restart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17 208 257,0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vMerge w:val="restart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17 329 566,0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медицинской помощи, оказываемой гражданам,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не идентифицированным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и не застрахованным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по программе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01 7 01 06040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2 461 656,0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2 461 656,0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01 7 01 06040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2 461 656,0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2 461 656,0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01 7 01 06040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2 461 656,0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2 461 656,0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организации обязательного медицинского страхования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на территориях субъектов Российской Федерации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211 947 984,2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227 570 280,6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196 147 984,2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211 770 280,6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196 147 984,2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211 770 280,6</w:t>
            </w:r>
            <w:r/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</w:t>
            </w:r>
            <w:r>
              <w:rPr>
                <w:color w:val="000000"/>
                <w:sz w:val="24"/>
                <w:szCs w:val="24"/>
                <w:lang w:val="en-US"/>
              </w:rPr>
            </w:r>
            <w:r>
              <w:rPr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15 800 000,0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15 800 000,0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межбюджетные трансферты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01 7 01 50930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540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15 800 000,0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15 800 000,0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Основное мероприятие «Организация дополнительного профессионального образования медицинских работников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по программам повышения квалификации, а также по приобретению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и проведению ремонта медицинского оборудования»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01 7 03 00000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732 234,3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761 523,6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86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по организации дополнительного профессионального образования медицинских работников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по программам повышения квалификации, а также по приобретению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и проведению ремонта медицинского оборудования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01 7 03 06060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732 234,3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761 523,6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01 7 03 06060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732 234,3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761 523,6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бюджетным учреждениям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01 7 03 06060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732 234,3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761 523,6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860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ВСЕГО РАСХОДОВ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bottom"/>
            <w:textDirection w:val="lrTb"/>
            <w:noWrap w:val="false"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bottom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247 290 515,4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860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263 636 124,3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</w:tr>
    </w:tbl>
    <w:sectPr>
      <w:headerReference w:type="default" r:id="rId8"/>
      <w:footnotePr/>
      <w:endnotePr/>
      <w:type w:val="nextPage"/>
      <w:pgSz w:w="11906" w:h="16838" w:orient="portrait"/>
      <w:pgMar w:top="1134" w:right="566" w:bottom="1134" w:left="1701" w:header="709" w:footer="709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5"/>
      <w:rPr>
        <w:rStyle w:val="866"/>
      </w:rPr>
      <w:framePr w:vAnchor="text" w:hAnchor="margin" w:xAlign="center" w:y="1"/>
    </w:pPr>
    <w:r>
      <w:rPr>
        <w:rStyle w:val="866"/>
      </w:rPr>
      <w:fldChar w:fldCharType="begin"/>
    </w:r>
    <w:r>
      <w:rPr>
        <w:rStyle w:val="866"/>
      </w:rPr>
      <w:instrText xml:space="preserve">PAGE  </w:instrText>
    </w:r>
    <w:r>
      <w:rPr>
        <w:rStyle w:val="866"/>
      </w:rPr>
      <w:fldChar w:fldCharType="separate"/>
    </w:r>
    <w:r>
      <w:rPr>
        <w:rStyle w:val="866"/>
      </w:rPr>
      <w:t xml:space="preserve">6</w:t>
    </w:r>
    <w:r>
      <w:rPr>
        <w:rStyle w:val="866"/>
      </w:rPr>
      <w:fldChar w:fldCharType="end"/>
    </w:r>
    <w:r>
      <w:rPr>
        <w:rStyle w:val="866"/>
      </w:rPr>
    </w:r>
    <w:r>
      <w:rPr>
        <w:rStyle w:val="866"/>
      </w:rPr>
    </w:r>
  </w:p>
  <w:p>
    <w:pPr>
      <w:pStyle w:val="865"/>
      <w:rPr>
        <w:rStyle w:val="866"/>
      </w:rPr>
      <w:framePr w:vAnchor="text" w:hAnchor="page" w:x="6382" w:y="1"/>
    </w:pPr>
    <w:r>
      <w:rPr>
        <w:rStyle w:val="866"/>
      </w:rPr>
    </w:r>
    <w:r>
      <w:rPr>
        <w:rStyle w:val="866"/>
      </w:rPr>
    </w:r>
    <w:r>
      <w:rPr>
        <w:rStyle w:val="866"/>
      </w:rPr>
    </w:r>
  </w:p>
  <w:p>
    <w:pPr>
      <w:pStyle w:val="865"/>
      <w:jc w:val="center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60"/>
    <w:next w:val="86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60"/>
    <w:next w:val="860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60"/>
    <w:next w:val="860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60"/>
    <w:next w:val="860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60"/>
    <w:next w:val="860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60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60"/>
    <w:next w:val="860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link w:val="702"/>
    <w:uiPriority w:val="10"/>
    <w:rPr>
      <w:sz w:val="48"/>
      <w:szCs w:val="48"/>
    </w:rPr>
  </w:style>
  <w:style w:type="paragraph" w:styleId="704">
    <w:name w:val="Subtitle"/>
    <w:basedOn w:val="860"/>
    <w:next w:val="860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link w:val="704"/>
    <w:uiPriority w:val="11"/>
    <w:rPr>
      <w:sz w:val="24"/>
      <w:szCs w:val="24"/>
    </w:rPr>
  </w:style>
  <w:style w:type="paragraph" w:styleId="706">
    <w:name w:val="Quote"/>
    <w:basedOn w:val="860"/>
    <w:next w:val="860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60"/>
    <w:next w:val="860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basedOn w:val="860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Header Char"/>
    <w:link w:val="710"/>
    <w:uiPriority w:val="99"/>
  </w:style>
  <w:style w:type="paragraph" w:styleId="712">
    <w:name w:val="Footer"/>
    <w:basedOn w:val="860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Footer Char"/>
    <w:link w:val="712"/>
    <w:uiPriority w:val="99"/>
  </w:style>
  <w:style w:type="paragraph" w:styleId="714">
    <w:name w:val="Caption"/>
    <w:basedOn w:val="860"/>
    <w:next w:val="860"/>
    <w:link w:val="7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link w:val="714"/>
    <w:uiPriority w:val="35"/>
    <w:rPr>
      <w:b/>
      <w:bCs/>
      <w:color w:val="4f81bd" w:themeColor="accent1"/>
      <w:sz w:val="18"/>
      <w:szCs w:val="18"/>
    </w:rPr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next w:val="860"/>
    <w:link w:val="860"/>
    <w:qFormat/>
    <w:pPr>
      <w:widowControl w:val="off"/>
    </w:pPr>
    <w:rPr>
      <w:lang w:val="ru-RU" w:eastAsia="ru-RU" w:bidi="ar-SA"/>
    </w:rPr>
  </w:style>
  <w:style w:type="paragraph" w:styleId="861">
    <w:name w:val="Заголовок 1"/>
    <w:basedOn w:val="860"/>
    <w:next w:val="860"/>
    <w:link w:val="869"/>
    <w:qFormat/>
    <w:pPr>
      <w:ind w:left="5580" w:right="-257"/>
      <w:jc w:val="both"/>
      <w:keepNext/>
      <w:widowControl/>
      <w:outlineLvl w:val="0"/>
    </w:pPr>
    <w:rPr>
      <w:sz w:val="24"/>
      <w:szCs w:val="24"/>
      <w:lang w:val="en-US" w:eastAsia="en-US"/>
    </w:rPr>
  </w:style>
  <w:style w:type="character" w:styleId="862">
    <w:name w:val="Основной шрифт абзаца"/>
    <w:next w:val="862"/>
    <w:link w:val="860"/>
    <w:uiPriority w:val="1"/>
    <w:unhideWhenUsed/>
  </w:style>
  <w:style w:type="table" w:styleId="863">
    <w:name w:val="Обычная таблица"/>
    <w:next w:val="863"/>
    <w:link w:val="860"/>
    <w:uiPriority w:val="99"/>
    <w:semiHidden/>
    <w:unhideWhenUsed/>
    <w:tblPr/>
  </w:style>
  <w:style w:type="numbering" w:styleId="864">
    <w:name w:val="Нет списка"/>
    <w:next w:val="864"/>
    <w:link w:val="860"/>
    <w:uiPriority w:val="99"/>
    <w:semiHidden/>
    <w:unhideWhenUsed/>
  </w:style>
  <w:style w:type="paragraph" w:styleId="865">
    <w:name w:val="Верхний колонтитул"/>
    <w:basedOn w:val="860"/>
    <w:next w:val="865"/>
    <w:link w:val="860"/>
    <w:pPr>
      <w:widowControl/>
      <w:tabs>
        <w:tab w:val="center" w:pos="4677" w:leader="none"/>
        <w:tab w:val="right" w:pos="9355" w:leader="none"/>
      </w:tabs>
    </w:pPr>
  </w:style>
  <w:style w:type="character" w:styleId="866">
    <w:name w:val="Номер страницы"/>
    <w:basedOn w:val="862"/>
    <w:next w:val="866"/>
    <w:link w:val="860"/>
  </w:style>
  <w:style w:type="paragraph" w:styleId="867">
    <w:name w:val="Текст выноски"/>
    <w:basedOn w:val="860"/>
    <w:next w:val="867"/>
    <w:link w:val="860"/>
    <w:semiHidden/>
    <w:rPr>
      <w:rFonts w:ascii="Tahoma" w:hAnsi="Tahoma" w:cs="Tahoma"/>
      <w:sz w:val="16"/>
      <w:szCs w:val="16"/>
    </w:rPr>
  </w:style>
  <w:style w:type="paragraph" w:styleId="868">
    <w:name w:val="Схема документа"/>
    <w:basedOn w:val="860"/>
    <w:next w:val="868"/>
    <w:link w:val="860"/>
    <w:semiHidden/>
    <w:pPr>
      <w:shd w:val="clear" w:color="auto" w:fill="000080"/>
    </w:pPr>
    <w:rPr>
      <w:rFonts w:ascii="Tahoma" w:hAnsi="Tahoma" w:cs="Tahoma"/>
    </w:rPr>
  </w:style>
  <w:style w:type="character" w:styleId="869">
    <w:name w:val="Заголовок 1 Знак"/>
    <w:next w:val="869"/>
    <w:link w:val="861"/>
    <w:rPr>
      <w:sz w:val="24"/>
      <w:szCs w:val="24"/>
    </w:rPr>
  </w:style>
  <w:style w:type="paragraph" w:styleId="870">
    <w:name w:val="Абзац списка"/>
    <w:basedOn w:val="860"/>
    <w:next w:val="870"/>
    <w:link w:val="860"/>
    <w:uiPriority w:val="34"/>
    <w:qFormat/>
    <w:pPr>
      <w:contextualSpacing/>
      <w:ind w:left="720"/>
    </w:pPr>
  </w:style>
  <w:style w:type="character" w:styleId="871" w:default="1">
    <w:name w:val="Default Paragraph Font"/>
    <w:uiPriority w:val="1"/>
    <w:semiHidden/>
    <w:unhideWhenUsed/>
  </w:style>
  <w:style w:type="numbering" w:styleId="872" w:default="1">
    <w:name w:val="No List"/>
    <w:uiPriority w:val="99"/>
    <w:semiHidden/>
    <w:unhideWhenUsed/>
  </w:style>
  <w:style w:type="table" w:styleId="87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MOFOMS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nikitina</dc:creator>
  <cp:lastModifiedBy>larina_nv</cp:lastModifiedBy>
  <cp:revision>174</cp:revision>
  <dcterms:created xsi:type="dcterms:W3CDTF">2019-11-12T11:39:00Z</dcterms:created>
  <dcterms:modified xsi:type="dcterms:W3CDTF">2025-10-10T14:37:32Z</dcterms:modified>
  <cp:version>1048576</cp:version>
</cp:coreProperties>
</file>